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color w:val="6aa84f"/>
          <w:sz w:val="28"/>
          <w:szCs w:val="28"/>
        </w:rPr>
      </w:pPr>
      <w:r w:rsidDel="00000000" w:rsidR="00000000" w:rsidRPr="00000000">
        <w:rPr>
          <w:b w:val="1"/>
          <w:color w:val="6aa84f"/>
          <w:sz w:val="28"/>
          <w:szCs w:val="28"/>
          <w:rtl w:val="0"/>
        </w:rPr>
        <w:t xml:space="preserve">Alec Dickson Trust: COVID-19 Call for Applications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Background</w:t>
      </w:r>
    </w:p>
    <w:p w:rsidR="00000000" w:rsidDel="00000000" w:rsidP="00000000" w:rsidRDefault="00000000" w:rsidRPr="00000000" w14:paraId="00000004">
      <w:pPr>
        <w:rPr>
          <w:b w:val="1"/>
          <w:u w:val="singl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COVID-19 global pandemic is having an unprecedented impact on individuals and communities. Youth volunteering has an important role to play as part of society’s response to this issue. To help young people to volunteer</w:t>
      </w:r>
      <w:r w:rsidDel="00000000" w:rsidR="00000000" w:rsidRPr="00000000">
        <w:rPr>
          <w:rtl w:val="0"/>
        </w:rPr>
        <w:t xml:space="preserve"> </w:t>
      </w:r>
      <w:r w:rsidDel="00000000" w:rsidR="00000000" w:rsidRPr="00000000">
        <w:rPr>
          <w:rtl w:val="0"/>
        </w:rPr>
        <w:t xml:space="preserve">in response to COVID-19 the Alec Dickson Trust has set up this call for applications.</w:t>
      </w:r>
    </w:p>
    <w:p w:rsidR="00000000" w:rsidDel="00000000" w:rsidP="00000000" w:rsidRDefault="00000000" w:rsidRPr="00000000" w14:paraId="00000006">
      <w:pPr>
        <w:rPr>
          <w:b w:val="1"/>
          <w:u w:val="single"/>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Eligibility</w:t>
      </w:r>
    </w:p>
    <w:p w:rsidR="00000000" w:rsidDel="00000000" w:rsidP="00000000" w:rsidRDefault="00000000" w:rsidRPr="00000000" w14:paraId="00000008">
      <w:pPr>
        <w:rPr>
          <w:b w:val="1"/>
          <w:u w:val="single"/>
        </w:rPr>
      </w:pPr>
      <w:r w:rsidDel="00000000" w:rsidR="00000000" w:rsidRPr="00000000">
        <w:rPr>
          <w:rtl w:val="0"/>
        </w:rPr>
      </w:r>
    </w:p>
    <w:p w:rsidR="00000000" w:rsidDel="00000000" w:rsidP="00000000" w:rsidRDefault="00000000" w:rsidRPr="00000000" w14:paraId="00000009">
      <w:pPr>
        <w:rPr>
          <w:highlight w:val="yellow"/>
        </w:rPr>
      </w:pPr>
      <w:r w:rsidDel="00000000" w:rsidR="00000000" w:rsidRPr="00000000">
        <w:rPr>
          <w:rtl w:val="0"/>
        </w:rPr>
        <w:t xml:space="preserve">The Trust welcomes applications of up to £1,000 from UK-based volunteering or community service projects, organised and run by people under 30 years old, which directly or indirectly respond to COVID-19.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rFonts w:ascii="Roboto" w:cs="Roboto" w:eastAsia="Roboto" w:hAnsi="Roboto"/>
          <w:b w:val="1"/>
          <w:highlight w:val="white"/>
          <w:u w:val="single"/>
        </w:rPr>
      </w:pPr>
      <w:r w:rsidDel="00000000" w:rsidR="00000000" w:rsidRPr="00000000">
        <w:rPr>
          <w:rtl w:val="0"/>
        </w:rPr>
        <w:t xml:space="preserve">Applications must also align with </w:t>
      </w:r>
      <w:hyperlink r:id="rId6">
        <w:r w:rsidDel="00000000" w:rsidR="00000000" w:rsidRPr="00000000">
          <w:rPr>
            <w:u w:val="single"/>
            <w:rtl w:val="0"/>
          </w:rPr>
          <w:t xml:space="preserve">Public Health England guidance</w:t>
        </w:r>
      </w:hyperlink>
      <w:r w:rsidDel="00000000" w:rsidR="00000000" w:rsidRPr="00000000">
        <w:rPr>
          <w:rtl w:val="0"/>
        </w:rPr>
        <w:t xml:space="preserve"> on how to volunteer safely during the pandemic, including safe-distancing and regular handwashing, and any other official governmental advice regarding COVID-19. </w:t>
      </w:r>
      <w:r w:rsidDel="00000000" w:rsidR="00000000" w:rsidRPr="00000000">
        <w:rPr>
          <w:rFonts w:ascii="Roboto" w:cs="Roboto" w:eastAsia="Roboto" w:hAnsi="Roboto"/>
          <w:highlight w:val="white"/>
          <w:rtl w:val="0"/>
        </w:rPr>
        <w:t xml:space="preserve">We reserve the right to not fund any project which we deem fails to comply with this guidance and/or puts people’s health at risk.</w:t>
      </w:r>
      <w:r w:rsidDel="00000000" w:rsidR="00000000" w:rsidRPr="00000000">
        <w:rPr>
          <w:rtl w:val="0"/>
        </w:rPr>
      </w:r>
    </w:p>
    <w:p w:rsidR="00000000" w:rsidDel="00000000" w:rsidP="00000000" w:rsidRDefault="00000000" w:rsidRPr="00000000" w14:paraId="0000000C">
      <w:pPr>
        <w:rPr>
          <w:rFonts w:ascii="Roboto" w:cs="Roboto" w:eastAsia="Roboto" w:hAnsi="Roboto"/>
          <w:b w:val="1"/>
          <w:highlight w:val="white"/>
          <w:u w:val="single"/>
        </w:rPr>
      </w:pPr>
      <w:r w:rsidDel="00000000" w:rsidR="00000000" w:rsidRPr="00000000">
        <w:rPr>
          <w:rtl w:val="0"/>
        </w:rPr>
      </w:r>
    </w:p>
    <w:p w:rsidR="00000000" w:rsidDel="00000000" w:rsidP="00000000" w:rsidRDefault="00000000" w:rsidRPr="00000000" w14:paraId="0000000D">
      <w:pPr>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Application process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Please fully complete the short application form below and submit by email to the </w:t>
      </w:r>
      <w:hyperlink r:id="rId7">
        <w:r w:rsidDel="00000000" w:rsidR="00000000" w:rsidRPr="00000000">
          <w:rPr>
            <w:u w:val="single"/>
            <w:rtl w:val="0"/>
          </w:rPr>
          <w:t xml:space="preserve">chair@alecdicksontrust.org.uk</w:t>
        </w:r>
      </w:hyperlink>
      <w:r w:rsidDel="00000000" w:rsidR="00000000" w:rsidRPr="00000000">
        <w:rPr>
          <w:rtl w:val="0"/>
        </w:rPr>
        <w:t xml:space="preserve"> by </w:t>
      </w:r>
      <w:r w:rsidDel="00000000" w:rsidR="00000000" w:rsidRPr="00000000">
        <w:rPr>
          <w:rtl w:val="0"/>
        </w:rPr>
        <w:t xml:space="preserve">20:00 on Friday 15th May</w:t>
      </w:r>
      <w:r w:rsidDel="00000000" w:rsidR="00000000" w:rsidRPr="00000000">
        <w:rPr>
          <w:rtl w:val="0"/>
        </w:rPr>
        <w:t xml:space="preserve">.</w:t>
      </w:r>
      <w:r w:rsidDel="00000000" w:rsidR="00000000" w:rsidRPr="00000000">
        <w:rPr>
          <w:rtl w:val="0"/>
        </w:rPr>
        <w:t xml:space="preserve"> To enable rapid response, applications will be reviewed and funding decisions made on a rolling basis as they are received, with Trustees notifying successful applicants within a few weeks of submission.</w:t>
      </w:r>
    </w:p>
    <w:p w:rsidR="00000000" w:rsidDel="00000000" w:rsidP="00000000" w:rsidRDefault="00000000" w:rsidRPr="00000000" w14:paraId="00000010">
      <w:pPr>
        <w:ind w:left="0" w:firstLine="0"/>
        <w:rPr/>
      </w:pPr>
      <w:r w:rsidDel="00000000" w:rsidR="00000000" w:rsidRPr="00000000">
        <w:rPr>
          <w:rtl w:val="0"/>
        </w:rPr>
      </w:r>
    </w:p>
    <w:tbl>
      <w:tblPr>
        <w:tblStyle w:val="Table1"/>
        <w:tblW w:w="9026.0" w:type="dxa"/>
        <w:jc w:val="left"/>
        <w:tblInd w:w="57.599999999999994"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trHeight w:val="420" w:hRule="atLeast"/>
        </w:trPr>
        <w:tc>
          <w:tcPr>
            <w:gridSpan w:val="2"/>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aa84f"/>
                <w:sz w:val="28"/>
                <w:szCs w:val="28"/>
              </w:rPr>
            </w:pPr>
            <w:r w:rsidDel="00000000" w:rsidR="00000000" w:rsidRPr="00000000">
              <w:rPr>
                <w:b w:val="1"/>
                <w:color w:val="6aa84f"/>
                <w:sz w:val="28"/>
                <w:szCs w:val="28"/>
                <w:rtl w:val="0"/>
              </w:rPr>
              <w:t xml:space="preserve">Your Contact details</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By completing this application form, you are consenting to the data you provide being processed and stored by the Alec Dickson Trust in accordance with the </w:t>
            </w:r>
            <w:hyperlink r:id="rId8">
              <w:r w:rsidDel="00000000" w:rsidR="00000000" w:rsidRPr="00000000">
                <w:rPr>
                  <w:sz w:val="18"/>
                  <w:szCs w:val="18"/>
                  <w:u w:val="single"/>
                  <w:rtl w:val="0"/>
                </w:rPr>
                <w:t xml:space="preserve">Trust’s Privacy Policy</w:t>
              </w:r>
            </w:hyperlink>
            <w:r w:rsidDel="00000000" w:rsidR="00000000" w:rsidRPr="00000000">
              <w:rPr>
                <w:sz w:val="18"/>
                <w:szCs w:val="18"/>
                <w:rtl w:val="0"/>
              </w:rPr>
              <w:t xml:space="preserve"> (alecdicksontrust.org.uk/resources/)</w:t>
            </w:r>
            <w:r w:rsidDel="00000000" w:rsidR="00000000" w:rsidRPr="00000000">
              <w:rPr>
                <w:sz w:val="18"/>
                <w:szCs w:val="18"/>
                <w:rtl w:val="0"/>
              </w:rPr>
              <w:t xml:space="preserve">. </w:t>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w:t>
            </w:r>
          </w:p>
        </w:tc>
        <w:tc>
          <w:tcPr>
            <w:vMerge w:val="restart"/>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Address:</w:t>
            </w:r>
          </w:p>
        </w:tc>
      </w:tr>
      <w:tr>
        <w:trPr>
          <w:trHeight w:val="300" w:hRule="atLeast"/>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w:t>
            </w:r>
          </w:p>
        </w:tc>
        <w:tc>
          <w:tcPr>
            <w:vMerge w:val="continue"/>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240" w:hRule="atLeast"/>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Phone number:</w:t>
            </w:r>
          </w:p>
        </w:tc>
        <w:tc>
          <w:tcPr>
            <w:vMerge w:val="continue"/>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05" w:hRule="atLeast"/>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Age:</w:t>
            </w:r>
          </w:p>
        </w:tc>
        <w:tc>
          <w:tcPr>
            <w:vMerge w:val="continue"/>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890" w:hRule="atLeast"/>
        </w:trPr>
        <w:tc>
          <w:tcPr>
            <w:gridSpan w:val="2"/>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t xml:space="preserve">Referee details </w:t>
            </w:r>
            <w:r w:rsidDel="00000000" w:rsidR="00000000" w:rsidRPr="00000000">
              <w:rPr>
                <w:sz w:val="18"/>
                <w:szCs w:val="18"/>
                <w:rtl w:val="0"/>
              </w:rPr>
              <w:t xml:space="preserve">(</w:t>
            </w:r>
            <w:r w:rsidDel="00000000" w:rsidR="00000000" w:rsidRPr="00000000">
              <w:rPr>
                <w:i w:val="1"/>
                <w:sz w:val="18"/>
                <w:szCs w:val="18"/>
                <w:rtl w:val="0"/>
              </w:rPr>
              <w:t xml:space="preserve">Please give the details of someone who works in a professional capacity (i.e. not a friend or relative) who will be able to support your application. You must have known your referee for at least one year. Your referee should be somebody who is i) not involved in your volunteering or community service project; and ii) not part of the organisation which is seeking funding for this grant.</w:t>
            </w:r>
            <w:r w:rsidDel="00000000" w:rsidR="00000000" w:rsidRPr="00000000">
              <w:rPr>
                <w:sz w:val="18"/>
                <w:szCs w:val="18"/>
                <w:rtl w:val="0"/>
              </w:rPr>
              <w:t xml:space="preserv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Number:</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t xml:space="preserve">How do they know you?: </w:t>
            </w:r>
            <w:r w:rsidDel="00000000" w:rsidR="00000000" w:rsidRPr="00000000">
              <w:rPr>
                <w:rtl w:val="0"/>
              </w:rPr>
            </w:r>
          </w:p>
        </w:tc>
      </w:tr>
    </w:tbl>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color w:val="6aa84f"/>
          <w:sz w:val="26"/>
          <w:szCs w:val="26"/>
        </w:rPr>
      </w:pPr>
      <w:r w:rsidDel="00000000" w:rsidR="00000000" w:rsidRPr="00000000">
        <w:rPr>
          <w:rtl w:val="0"/>
        </w:rPr>
      </w:r>
    </w:p>
    <w:p w:rsidR="00000000" w:rsidDel="00000000" w:rsidP="00000000" w:rsidRDefault="00000000" w:rsidRPr="00000000" w14:paraId="00000025">
      <w:pPr>
        <w:rPr>
          <w:color w:val="6aa84f"/>
          <w:sz w:val="26"/>
          <w:szCs w:val="26"/>
        </w:rPr>
      </w:pPr>
      <w:r w:rsidDel="00000000" w:rsidR="00000000" w:rsidRPr="00000000">
        <w:rPr>
          <w:b w:val="1"/>
          <w:color w:val="6aa84f"/>
          <w:sz w:val="26"/>
          <w:szCs w:val="26"/>
          <w:rtl w:val="0"/>
        </w:rPr>
        <w:t xml:space="preserve">COVID-19 application form</w:t>
      </w:r>
      <w:r w:rsidDel="00000000" w:rsidR="00000000" w:rsidRPr="00000000">
        <w:rPr>
          <w:rtl w:val="0"/>
        </w:rPr>
      </w:r>
    </w:p>
    <w:p w:rsidR="00000000" w:rsidDel="00000000" w:rsidP="00000000" w:rsidRDefault="00000000" w:rsidRPr="00000000" w14:paraId="00000026">
      <w:pPr>
        <w:spacing w:line="120" w:lineRule="auto"/>
        <w:rPr>
          <w:b w:val="1"/>
          <w:color w:val="6aa84f"/>
          <w:sz w:val="26"/>
          <w:szCs w:val="26"/>
        </w:rPr>
      </w:pPr>
      <w:r w:rsidDel="00000000" w:rsidR="00000000" w:rsidRPr="00000000">
        <w:rPr>
          <w:rtl w:val="0"/>
        </w:rPr>
      </w:r>
    </w:p>
    <w:tbl>
      <w:tblPr>
        <w:tblStyle w:val="Table2"/>
        <w:tblW w:w="9825.0" w:type="dxa"/>
        <w:jc w:val="left"/>
        <w:tblInd w:w="-311.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25"/>
        <w:tblGridChange w:id="0">
          <w:tblGrid>
            <w:gridCol w:w="9825"/>
          </w:tblGrid>
        </w:tblGridChange>
      </w:tblGrid>
      <w:tr>
        <w:trPr>
          <w:trHeight w:val="330" w:hRule="atLeast"/>
        </w:trPr>
        <w:tc>
          <w:tcPr>
            <w:shd w:fill="auto" w:val="clear"/>
            <w:tcMar>
              <w:top w:w="33.12" w:type="dxa"/>
              <w:left w:w="33.12" w:type="dxa"/>
              <w:bottom w:w="33.12" w:type="dxa"/>
              <w:right w:w="33.12" w:type="dxa"/>
            </w:tcMar>
            <w:vAlign w:val="top"/>
          </w:tcPr>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74e13"/>
                <w:sz w:val="20"/>
                <w:szCs w:val="20"/>
              </w:rPr>
            </w:pPr>
            <w:r w:rsidDel="00000000" w:rsidR="00000000" w:rsidRPr="00000000">
              <w:rPr>
                <w:b w:val="1"/>
                <w:color w:val="6aa84f"/>
                <w:sz w:val="20"/>
                <w:szCs w:val="20"/>
                <w:rtl w:val="0"/>
              </w:rPr>
              <w:t xml:space="preserve">What needs in your community does your project aim to address</w:t>
            </w:r>
            <w:r w:rsidDel="00000000" w:rsidR="00000000" w:rsidRPr="00000000">
              <w:rPr>
                <w:color w:val="6aa84f"/>
                <w:sz w:val="20"/>
                <w:szCs w:val="20"/>
                <w:rtl w:val="0"/>
              </w:rPr>
              <w:t xml:space="preserve">?</w:t>
            </w:r>
            <w:r w:rsidDel="00000000" w:rsidR="00000000" w:rsidRPr="00000000">
              <w:rPr>
                <w:color w:val="274e13"/>
                <w:sz w:val="20"/>
                <w:szCs w:val="20"/>
                <w:rtl w:val="0"/>
              </w:rPr>
              <w:t xml:space="preserve"> (max 100 words)</w:t>
            </w:r>
          </w:p>
        </w:tc>
      </w:tr>
      <w:tr>
        <w:trPr>
          <w:trHeight w:val="1455" w:hRule="atLeast"/>
        </w:trPr>
        <w:tc>
          <w:tcPr>
            <w:shd w:fill="auto" w:val="clear"/>
            <w:tcMar>
              <w:top w:w="33.12" w:type="dxa"/>
              <w:left w:w="33.12" w:type="dxa"/>
              <w:bottom w:w="33.12" w:type="dxa"/>
              <w:right w:w="33.12" w:type="dxa"/>
            </w:tcMar>
            <w:vAlign w:val="top"/>
          </w:tcPr>
          <w:p w:rsidR="00000000" w:rsidDel="00000000" w:rsidP="00000000" w:rsidRDefault="00000000" w:rsidRPr="00000000" w14:paraId="00000028">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jc w:val="both"/>
              <w:rPr>
                <w:color w:val="274e13"/>
                <w:sz w:val="20"/>
                <w:szCs w:val="20"/>
              </w:rPr>
            </w:pPr>
            <w:r w:rsidDel="00000000" w:rsidR="00000000" w:rsidRPr="00000000">
              <w:rPr>
                <w:rtl w:val="0"/>
              </w:rPr>
            </w:r>
          </w:p>
          <w:p w:rsidR="00000000" w:rsidDel="00000000" w:rsidP="00000000" w:rsidRDefault="00000000" w:rsidRPr="00000000" w14:paraId="00000029">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jc w:val="both"/>
              <w:rPr>
                <w:color w:val="274e13"/>
                <w:sz w:val="20"/>
                <w:szCs w:val="20"/>
              </w:rPr>
            </w:pPr>
            <w:r w:rsidDel="00000000" w:rsidR="00000000" w:rsidRPr="00000000">
              <w:rPr>
                <w:rtl w:val="0"/>
              </w:rPr>
            </w:r>
          </w:p>
          <w:p w:rsidR="00000000" w:rsidDel="00000000" w:rsidP="00000000" w:rsidRDefault="00000000" w:rsidRPr="00000000" w14:paraId="0000002A">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jc w:val="both"/>
              <w:rPr>
                <w:color w:val="274e13"/>
                <w:sz w:val="20"/>
                <w:szCs w:val="20"/>
              </w:rPr>
            </w:pPr>
            <w:r w:rsidDel="00000000" w:rsidR="00000000" w:rsidRPr="00000000">
              <w:rPr>
                <w:rtl w:val="0"/>
              </w:rPr>
            </w:r>
          </w:p>
        </w:tc>
      </w:tr>
      <w:tr>
        <w:tc>
          <w:tcPr>
            <w:shd w:fill="auto" w:val="clear"/>
            <w:tcMar>
              <w:top w:w="33.12" w:type="dxa"/>
              <w:left w:w="33.12" w:type="dxa"/>
              <w:bottom w:w="33.12" w:type="dxa"/>
              <w:right w:w="33.12" w:type="dxa"/>
            </w:tcMar>
            <w:vAlign w:val="top"/>
          </w:tcPr>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74e13"/>
                <w:sz w:val="20"/>
                <w:szCs w:val="20"/>
              </w:rPr>
            </w:pPr>
            <w:r w:rsidDel="00000000" w:rsidR="00000000" w:rsidRPr="00000000">
              <w:rPr>
                <w:b w:val="1"/>
                <w:color w:val="6aa84f"/>
                <w:sz w:val="20"/>
                <w:szCs w:val="20"/>
                <w:rtl w:val="0"/>
              </w:rPr>
              <w:t xml:space="preserve">How will your project address these needs? Please provide your project’s start and end dates, location, a summary of key activities, and number, ages and roles of volunteers. </w:t>
            </w:r>
            <w:r w:rsidDel="00000000" w:rsidR="00000000" w:rsidRPr="00000000">
              <w:rPr>
                <w:color w:val="274e13"/>
                <w:sz w:val="20"/>
                <w:szCs w:val="20"/>
                <w:rtl w:val="0"/>
              </w:rPr>
              <w:t xml:space="preserve">(max 200 words)</w:t>
            </w:r>
          </w:p>
        </w:tc>
      </w:tr>
      <w:tr>
        <w:trPr>
          <w:trHeight w:val="2265" w:hRule="atLeast"/>
        </w:trPr>
        <w:tc>
          <w:tcPr>
            <w:shd w:fill="auto" w:val="clear"/>
            <w:tcMar>
              <w:top w:w="33.12" w:type="dxa"/>
              <w:left w:w="33.12" w:type="dxa"/>
              <w:bottom w:w="33.12" w:type="dxa"/>
              <w:right w:w="33.12"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aa84f"/>
                <w:sz w:val="20"/>
                <w:szCs w:val="20"/>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aa84f"/>
                <w:sz w:val="20"/>
                <w:szCs w:val="20"/>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aa84f"/>
                <w:sz w:val="20"/>
                <w:szCs w:val="20"/>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aa84f"/>
                <w:sz w:val="20"/>
                <w:szCs w:val="20"/>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aa84f"/>
                <w:sz w:val="20"/>
                <w:szCs w:val="20"/>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aa84f"/>
                <w:sz w:val="20"/>
                <w:szCs w:val="20"/>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aa84f"/>
                <w:sz w:val="20"/>
                <w:szCs w:val="20"/>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aa84f"/>
                <w:sz w:val="20"/>
                <w:szCs w:val="20"/>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aa84f"/>
                <w:sz w:val="20"/>
                <w:szCs w:val="20"/>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aa84f"/>
                <w:sz w:val="20"/>
                <w:szCs w:val="20"/>
              </w:rPr>
            </w:pPr>
            <w:r w:rsidDel="00000000" w:rsidR="00000000" w:rsidRPr="00000000">
              <w:rPr>
                <w:rtl w:val="0"/>
              </w:rPr>
            </w:r>
          </w:p>
        </w:tc>
      </w:tr>
      <w:tr>
        <w:tc>
          <w:tcPr>
            <w:shd w:fill="auto" w:val="clear"/>
            <w:tcMar>
              <w:top w:w="33.12" w:type="dxa"/>
              <w:left w:w="33.12" w:type="dxa"/>
              <w:bottom w:w="33.12" w:type="dxa"/>
              <w:right w:w="33.12" w:type="dxa"/>
            </w:tcMar>
            <w:vAlign w:val="top"/>
          </w:tcPr>
          <w:p w:rsidR="00000000" w:rsidDel="00000000" w:rsidP="00000000" w:rsidRDefault="00000000" w:rsidRPr="00000000" w14:paraId="00000036">
            <w:pPr>
              <w:widowControl w:val="0"/>
              <w:numPr>
                <w:ilvl w:val="0"/>
                <w:numId w:val="1"/>
              </w:numPr>
              <w:spacing w:line="240" w:lineRule="auto"/>
              <w:ind w:left="720" w:hanging="360"/>
              <w:rPr>
                <w:color w:val="274e13"/>
                <w:sz w:val="20"/>
                <w:szCs w:val="20"/>
              </w:rPr>
            </w:pPr>
            <w:r w:rsidDel="00000000" w:rsidR="00000000" w:rsidRPr="00000000">
              <w:rPr>
                <w:b w:val="1"/>
                <w:color w:val="6aa84f"/>
                <w:sz w:val="20"/>
                <w:szCs w:val="20"/>
                <w:rtl w:val="0"/>
              </w:rPr>
              <w:t xml:space="preserve">How will you ensure your own safety and that of others involved in the project? Please refer to the </w:t>
            </w:r>
            <w:r w:rsidDel="00000000" w:rsidR="00000000" w:rsidRPr="00000000">
              <w:rPr>
                <w:b w:val="1"/>
                <w:color w:val="6aa84f"/>
                <w:sz w:val="20"/>
                <w:szCs w:val="20"/>
                <w:rtl w:val="0"/>
              </w:rPr>
              <w:t xml:space="preserve">Public Health England </w:t>
            </w:r>
            <w:hyperlink r:id="rId9">
              <w:r w:rsidDel="00000000" w:rsidR="00000000" w:rsidRPr="00000000">
                <w:rPr>
                  <w:b w:val="1"/>
                  <w:color w:val="1155cc"/>
                  <w:sz w:val="20"/>
                  <w:szCs w:val="20"/>
                  <w:u w:val="single"/>
                  <w:rtl w:val="0"/>
                </w:rPr>
                <w:t xml:space="preserve">guidelines on volunteering safel</w:t>
              </w:r>
            </w:hyperlink>
            <w:hyperlink r:id="rId10">
              <w:r w:rsidDel="00000000" w:rsidR="00000000" w:rsidRPr="00000000">
                <w:rPr>
                  <w:b w:val="1"/>
                  <w:color w:val="1155cc"/>
                  <w:sz w:val="20"/>
                  <w:szCs w:val="20"/>
                  <w:u w:val="single"/>
                  <w:rtl w:val="0"/>
                </w:rPr>
                <w:t xml:space="preserve">y</w:t>
              </w:r>
            </w:hyperlink>
            <w:r w:rsidDel="00000000" w:rsidR="00000000" w:rsidRPr="00000000">
              <w:rPr>
                <w:b w:val="1"/>
                <w:color w:val="6aa84f"/>
                <w:sz w:val="20"/>
                <w:szCs w:val="20"/>
                <w:rtl w:val="0"/>
              </w:rPr>
              <w:t xml:space="preserve">.</w:t>
            </w:r>
            <w:r w:rsidDel="00000000" w:rsidR="00000000" w:rsidRPr="00000000">
              <w:rPr>
                <w:rFonts w:ascii="Roboto" w:cs="Roboto" w:eastAsia="Roboto" w:hAnsi="Roboto"/>
                <w:color w:val="3c4043"/>
                <w:sz w:val="20"/>
                <w:szCs w:val="20"/>
                <w:highlight w:val="white"/>
                <w:rtl w:val="0"/>
              </w:rPr>
              <w:t xml:space="preserve"> (max 100 words)</w:t>
              <w:tab/>
            </w:r>
            <w:r w:rsidDel="00000000" w:rsidR="00000000" w:rsidRPr="00000000">
              <w:rPr>
                <w:rtl w:val="0"/>
              </w:rPr>
            </w:r>
          </w:p>
        </w:tc>
      </w:tr>
      <w:tr>
        <w:trPr>
          <w:trHeight w:val="1848.3070866141725" w:hRule="atLeast"/>
        </w:trPr>
        <w:tc>
          <w:tcPr>
            <w:shd w:fill="auto" w:val="clear"/>
            <w:tcMar>
              <w:top w:w="33.12" w:type="dxa"/>
              <w:left w:w="33.12" w:type="dxa"/>
              <w:bottom w:w="33.12" w:type="dxa"/>
              <w:right w:w="33.12" w:type="dxa"/>
            </w:tcMar>
            <w:vAlign w:val="top"/>
          </w:tcPr>
          <w:p w:rsidR="00000000" w:rsidDel="00000000" w:rsidP="00000000" w:rsidRDefault="00000000" w:rsidRPr="00000000" w14:paraId="00000037">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jc w:val="both"/>
              <w:rPr>
                <w:color w:val="274e13"/>
                <w:sz w:val="20"/>
                <w:szCs w:val="20"/>
              </w:rPr>
            </w:pPr>
            <w:r w:rsidDel="00000000" w:rsidR="00000000" w:rsidRPr="00000000">
              <w:rPr>
                <w:rtl w:val="0"/>
              </w:rPr>
            </w:r>
          </w:p>
          <w:p w:rsidR="00000000" w:rsidDel="00000000" w:rsidP="00000000" w:rsidRDefault="00000000" w:rsidRPr="00000000" w14:paraId="00000038">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jc w:val="both"/>
              <w:rPr>
                <w:color w:val="274e13"/>
                <w:sz w:val="20"/>
                <w:szCs w:val="20"/>
              </w:rPr>
            </w:pPr>
            <w:r w:rsidDel="00000000" w:rsidR="00000000" w:rsidRPr="00000000">
              <w:rPr>
                <w:rtl w:val="0"/>
              </w:rPr>
            </w:r>
          </w:p>
          <w:p w:rsidR="00000000" w:rsidDel="00000000" w:rsidP="00000000" w:rsidRDefault="00000000" w:rsidRPr="00000000" w14:paraId="00000039">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jc w:val="both"/>
              <w:rPr>
                <w:color w:val="274e13"/>
                <w:sz w:val="20"/>
                <w:szCs w:val="20"/>
              </w:rPr>
            </w:pPr>
            <w:r w:rsidDel="00000000" w:rsidR="00000000" w:rsidRPr="00000000">
              <w:rPr>
                <w:rtl w:val="0"/>
              </w:rPr>
            </w:r>
          </w:p>
          <w:p w:rsidR="00000000" w:rsidDel="00000000" w:rsidP="00000000" w:rsidRDefault="00000000" w:rsidRPr="00000000" w14:paraId="0000003A">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jc w:val="both"/>
              <w:rPr>
                <w:color w:val="274e13"/>
                <w:sz w:val="20"/>
                <w:szCs w:val="20"/>
              </w:rPr>
            </w:pPr>
            <w:r w:rsidDel="00000000" w:rsidR="00000000" w:rsidRPr="00000000">
              <w:rPr>
                <w:rtl w:val="0"/>
              </w:rPr>
            </w:r>
          </w:p>
        </w:tc>
      </w:tr>
      <w:tr>
        <w:trPr>
          <w:trHeight w:val="330" w:hRule="atLeast"/>
        </w:trPr>
        <w:tc>
          <w:tcPr>
            <w:shd w:fill="auto" w:val="clear"/>
            <w:tcMar>
              <w:top w:w="33.12" w:type="dxa"/>
              <w:left w:w="33.12" w:type="dxa"/>
              <w:bottom w:w="33.12" w:type="dxa"/>
              <w:right w:w="33.12" w:type="dxa"/>
            </w:tcMar>
            <w:vAlign w:val="top"/>
          </w:tcPr>
          <w:p w:rsidR="00000000" w:rsidDel="00000000" w:rsidP="00000000" w:rsidRDefault="00000000" w:rsidRPr="00000000" w14:paraId="0000003B">
            <w:pPr>
              <w:widowControl w:val="0"/>
              <w:numPr>
                <w:ilvl w:val="0"/>
                <w:numId w:val="1"/>
              </w:numPr>
              <w:spacing w:line="240" w:lineRule="auto"/>
              <w:ind w:left="720" w:hanging="360"/>
              <w:rPr>
                <w:color w:val="274e13"/>
                <w:sz w:val="20"/>
                <w:szCs w:val="20"/>
              </w:rPr>
            </w:pPr>
            <w:r w:rsidDel="00000000" w:rsidR="00000000" w:rsidRPr="00000000">
              <w:rPr>
                <w:b w:val="1"/>
                <w:color w:val="6aa84f"/>
                <w:sz w:val="20"/>
                <w:szCs w:val="20"/>
                <w:rtl w:val="0"/>
              </w:rPr>
              <w:t xml:space="preserve">What is the expected impact of your project? </w:t>
            </w:r>
            <w:r w:rsidDel="00000000" w:rsidR="00000000" w:rsidRPr="00000000">
              <w:rPr>
                <w:color w:val="274e13"/>
                <w:sz w:val="20"/>
                <w:szCs w:val="20"/>
                <w:rtl w:val="0"/>
              </w:rPr>
              <w:t xml:space="preserve">(max 100 words)</w:t>
            </w:r>
          </w:p>
        </w:tc>
      </w:tr>
      <w:tr>
        <w:trPr>
          <w:trHeight w:val="1830" w:hRule="atLeast"/>
        </w:trPr>
        <w:tc>
          <w:tcPr>
            <w:shd w:fill="auto" w:val="clear"/>
            <w:tcMar>
              <w:top w:w="33.12" w:type="dxa"/>
              <w:left w:w="33.12" w:type="dxa"/>
              <w:bottom w:w="33.12" w:type="dxa"/>
              <w:right w:w="33.12" w:type="dxa"/>
            </w:tcMar>
            <w:vAlign w:val="top"/>
          </w:tcPr>
          <w:p w:rsidR="00000000" w:rsidDel="00000000" w:rsidP="00000000" w:rsidRDefault="00000000" w:rsidRPr="00000000" w14:paraId="0000003C">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jc w:val="both"/>
              <w:rPr>
                <w:color w:val="274e13"/>
                <w:sz w:val="20"/>
                <w:szCs w:val="20"/>
              </w:rPr>
            </w:pPr>
            <w:r w:rsidDel="00000000" w:rsidR="00000000" w:rsidRPr="00000000">
              <w:rPr>
                <w:rtl w:val="0"/>
              </w:rPr>
            </w:r>
          </w:p>
          <w:p w:rsidR="00000000" w:rsidDel="00000000" w:rsidP="00000000" w:rsidRDefault="00000000" w:rsidRPr="00000000" w14:paraId="0000003D">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jc w:val="both"/>
              <w:rPr>
                <w:color w:val="274e13"/>
                <w:sz w:val="20"/>
                <w:szCs w:val="20"/>
              </w:rPr>
            </w:pPr>
            <w:r w:rsidDel="00000000" w:rsidR="00000000" w:rsidRPr="00000000">
              <w:rPr>
                <w:rtl w:val="0"/>
              </w:rPr>
            </w:r>
          </w:p>
          <w:p w:rsidR="00000000" w:rsidDel="00000000" w:rsidP="00000000" w:rsidRDefault="00000000" w:rsidRPr="00000000" w14:paraId="0000003E">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jc w:val="both"/>
              <w:rPr>
                <w:color w:val="274e13"/>
                <w:sz w:val="20"/>
                <w:szCs w:val="20"/>
              </w:rPr>
            </w:pPr>
            <w:r w:rsidDel="00000000" w:rsidR="00000000" w:rsidRPr="00000000">
              <w:rPr>
                <w:rtl w:val="0"/>
              </w:rPr>
            </w:r>
          </w:p>
        </w:tc>
      </w:tr>
      <w:tr>
        <w:tc>
          <w:tcPr>
            <w:shd w:fill="auto" w:val="clear"/>
            <w:tcMar>
              <w:top w:w="33.12" w:type="dxa"/>
              <w:left w:w="33.12" w:type="dxa"/>
              <w:bottom w:w="33.12" w:type="dxa"/>
              <w:right w:w="33.12" w:type="dxa"/>
            </w:tcMar>
            <w:vAlign w:val="top"/>
          </w:tcPr>
          <w:p w:rsidR="00000000" w:rsidDel="00000000" w:rsidP="00000000" w:rsidRDefault="00000000" w:rsidRPr="00000000" w14:paraId="0000003F">
            <w:pPr>
              <w:widowControl w:val="0"/>
              <w:numPr>
                <w:ilvl w:val="0"/>
                <w:numId w:val="1"/>
              </w:numPr>
              <w:spacing w:line="240" w:lineRule="auto"/>
              <w:ind w:left="720" w:hanging="360"/>
              <w:rPr>
                <w:color w:val="274e13"/>
                <w:sz w:val="20"/>
                <w:szCs w:val="20"/>
              </w:rPr>
            </w:pPr>
            <w:r w:rsidDel="00000000" w:rsidR="00000000" w:rsidRPr="00000000">
              <w:rPr>
                <w:b w:val="1"/>
                <w:color w:val="6aa84f"/>
                <w:sz w:val="20"/>
                <w:szCs w:val="20"/>
                <w:rtl w:val="0"/>
              </w:rPr>
              <w:t xml:space="preserve">How much funding are you bidding for? What will it be spent on? </w:t>
            </w:r>
            <w:r w:rsidDel="00000000" w:rsidR="00000000" w:rsidRPr="00000000">
              <w:rPr>
                <w:b w:val="1"/>
                <w:color w:val="6aa84f"/>
                <w:sz w:val="20"/>
                <w:szCs w:val="20"/>
                <w:rtl w:val="0"/>
              </w:rPr>
              <w:t xml:space="preserve">Please add an itemised budget with approximate costs</w:t>
            </w:r>
            <w:r w:rsidDel="00000000" w:rsidR="00000000" w:rsidRPr="00000000">
              <w:rPr>
                <w:b w:val="1"/>
                <w:color w:val="6aa84f"/>
                <w:sz w:val="20"/>
                <w:szCs w:val="20"/>
                <w:rtl w:val="0"/>
              </w:rPr>
              <w:t xml:space="preserve">. </w:t>
            </w:r>
            <w:r w:rsidDel="00000000" w:rsidR="00000000" w:rsidRPr="00000000">
              <w:rPr>
                <w:color w:val="274e13"/>
                <w:sz w:val="20"/>
                <w:szCs w:val="20"/>
                <w:rtl w:val="0"/>
              </w:rPr>
              <w:t xml:space="preserve">(max 100 words) </w:t>
            </w:r>
          </w:p>
          <w:p w:rsidR="00000000" w:rsidDel="00000000" w:rsidP="00000000" w:rsidRDefault="00000000" w:rsidRPr="00000000" w14:paraId="00000040">
            <w:pPr>
              <w:widowControl w:val="0"/>
              <w:spacing w:line="240" w:lineRule="auto"/>
              <w:ind w:left="720" w:firstLine="0"/>
              <w:rPr>
                <w:color w:val="274e13"/>
                <w:sz w:val="18"/>
                <w:szCs w:val="18"/>
              </w:rPr>
            </w:pPr>
            <w:r w:rsidDel="00000000" w:rsidR="00000000" w:rsidRPr="00000000">
              <w:rPr>
                <w:color w:val="274e13"/>
                <w:sz w:val="18"/>
                <w:szCs w:val="18"/>
                <w:rtl w:val="0"/>
              </w:rPr>
              <w:t xml:space="preserve">Please note that funding will not be provided to cover salaries, to provide direct financial support to business or individuals.</w:t>
            </w:r>
          </w:p>
        </w:tc>
      </w:tr>
      <w:tr>
        <w:trPr>
          <w:trHeight w:val="2130" w:hRule="atLeast"/>
        </w:trPr>
        <w:tc>
          <w:tcPr>
            <w:shd w:fill="auto" w:val="clear"/>
            <w:tcMar>
              <w:top w:w="33.12" w:type="dxa"/>
              <w:left w:w="33.12" w:type="dxa"/>
              <w:bottom w:w="33.12" w:type="dxa"/>
              <w:right w:w="33.12" w:type="dxa"/>
            </w:tcMar>
            <w:vAlign w:val="top"/>
          </w:tcPr>
          <w:p w:rsidR="00000000" w:rsidDel="00000000" w:rsidP="00000000" w:rsidRDefault="00000000" w:rsidRPr="00000000" w14:paraId="00000041">
            <w:pPr>
              <w:widowControl w:val="0"/>
              <w:spacing w:line="240" w:lineRule="auto"/>
              <w:ind w:left="0" w:firstLine="0"/>
              <w:rPr>
                <w:rFonts w:ascii="Roboto" w:cs="Roboto" w:eastAsia="Roboto" w:hAnsi="Roboto"/>
                <w:color w:val="3c4043"/>
                <w:sz w:val="20"/>
                <w:szCs w:val="20"/>
                <w:highlight w:val="white"/>
              </w:rPr>
            </w:pPr>
            <w:r w:rsidDel="00000000" w:rsidR="00000000" w:rsidRPr="00000000">
              <w:rPr>
                <w:rtl w:val="0"/>
              </w:rPr>
            </w:r>
          </w:p>
          <w:p w:rsidR="00000000" w:rsidDel="00000000" w:rsidP="00000000" w:rsidRDefault="00000000" w:rsidRPr="00000000" w14:paraId="00000042">
            <w:pPr>
              <w:widowControl w:val="0"/>
              <w:spacing w:line="240" w:lineRule="auto"/>
              <w:ind w:left="0" w:firstLine="0"/>
              <w:rPr>
                <w:rFonts w:ascii="Roboto" w:cs="Roboto" w:eastAsia="Roboto" w:hAnsi="Roboto"/>
                <w:color w:val="3c4043"/>
                <w:sz w:val="20"/>
                <w:szCs w:val="20"/>
                <w:highlight w:val="white"/>
              </w:rPr>
            </w:pPr>
            <w:r w:rsidDel="00000000" w:rsidR="00000000" w:rsidRPr="00000000">
              <w:rPr>
                <w:rtl w:val="0"/>
              </w:rPr>
            </w:r>
          </w:p>
          <w:p w:rsidR="00000000" w:rsidDel="00000000" w:rsidP="00000000" w:rsidRDefault="00000000" w:rsidRPr="00000000" w14:paraId="00000043">
            <w:pPr>
              <w:widowControl w:val="0"/>
              <w:spacing w:line="240" w:lineRule="auto"/>
              <w:ind w:left="0" w:firstLine="0"/>
              <w:rPr>
                <w:rFonts w:ascii="Roboto" w:cs="Roboto" w:eastAsia="Roboto" w:hAnsi="Roboto"/>
                <w:color w:val="3c4043"/>
                <w:sz w:val="20"/>
                <w:szCs w:val="20"/>
                <w:highlight w:val="white"/>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sectPr>
      <w:headerReference r:id="rId11" w:type="default"/>
      <w:footerReference r:id="rId12" w:type="default"/>
      <w:pgSz w:h="16838" w:w="11906"/>
      <w:pgMar w:bottom="1440" w:top="450" w:left="1440" w:right="1440" w:header="56.69291338582678" w:footer="447.87401574803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after="240" w:before="240" w:line="240" w:lineRule="auto"/>
      <w:ind w:left="0" w:firstLine="0"/>
      <w:rPr>
        <w:sz w:val="16"/>
        <w:szCs w:val="16"/>
      </w:rPr>
    </w:pPr>
    <w:r w:rsidDel="00000000" w:rsidR="00000000" w:rsidRPr="00000000">
      <w:rPr>
        <w:sz w:val="16"/>
        <w:szCs w:val="16"/>
        <w:rtl w:val="0"/>
      </w:rPr>
      <w:t xml:space="preserve">Alec Dickson Trust, 18-24 Lower Clapton Road, Hackney, London, E5 0PD. Registered charity number 1076900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tabs>
        <w:tab w:val="center" w:pos="4513"/>
        <w:tab w:val="right" w:pos="9026"/>
      </w:tabs>
      <w:spacing w:line="240" w:lineRule="auto"/>
      <w:rPr/>
    </w:pPr>
    <w:r w:rsidDel="00000000" w:rsidR="00000000" w:rsidRPr="00000000">
      <w:rPr/>
      <w:drawing>
        <wp:anchor allowOverlap="1" behindDoc="0" distB="0" distT="0" distL="114300" distR="114300" hidden="0" layoutInCell="1" locked="0" relativeHeight="0" simplePos="0">
          <wp:simplePos x="0" y="0"/>
          <wp:positionH relativeFrom="page">
            <wp:posOffset>6648450</wp:posOffset>
          </wp:positionH>
          <wp:positionV relativeFrom="page">
            <wp:posOffset>152400</wp:posOffset>
          </wp:positionV>
          <wp:extent cx="695325" cy="685800"/>
          <wp:effectExtent b="0" l="0" r="0" t="0"/>
          <wp:wrapTopAndBottom distB="0" distT="0"/>
          <wp:docPr descr="ADT logo" id="1" name="image1.png"/>
          <a:graphic>
            <a:graphicData uri="http://schemas.openxmlformats.org/drawingml/2006/picture">
              <pic:pic>
                <pic:nvPicPr>
                  <pic:cNvPr descr="ADT logo" id="0" name="image1.png"/>
                  <pic:cNvPicPr preferRelativeResize="0"/>
                </pic:nvPicPr>
                <pic:blipFill>
                  <a:blip r:embed="rId1"/>
                  <a:srcRect b="0" l="0" r="0" t="0"/>
                  <a:stretch>
                    <a:fillRect/>
                  </a:stretch>
                </pic:blipFill>
                <pic:spPr>
                  <a:xfrm>
                    <a:off x="0" y="0"/>
                    <a:ext cx="695325" cy="685800"/>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7248525</wp:posOffset>
          </wp:positionH>
          <wp:positionV relativeFrom="paragraph">
            <wp:posOffset>-409574</wp:posOffset>
          </wp:positionV>
          <wp:extent cx="695325" cy="685800"/>
          <wp:effectExtent b="0" l="0" r="0" t="0"/>
          <wp:wrapSquare wrapText="bothSides" distB="0" distT="0" distL="114300" distR="114300"/>
          <wp:docPr descr="ADT logo" id="2" name="image1.png"/>
          <a:graphic>
            <a:graphicData uri="http://schemas.openxmlformats.org/drawingml/2006/picture">
              <pic:pic>
                <pic:nvPicPr>
                  <pic:cNvPr descr="ADT logo" id="0" name="image1.png"/>
                  <pic:cNvPicPr preferRelativeResize="0"/>
                </pic:nvPicPr>
                <pic:blipFill>
                  <a:blip r:embed="rId1"/>
                  <a:srcRect b="0" l="0" r="0" t="0"/>
                  <a:stretch>
                    <a:fillRect/>
                  </a:stretch>
                </pic:blipFill>
                <pic:spPr>
                  <a:xfrm>
                    <a:off x="0" y="0"/>
                    <a:ext cx="695325" cy="685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gov.uk/government/publications/coronavirus-how-to-help-safely--2/coronavirus-how-to-help-safely" TargetMode="External"/><Relationship Id="rId12" Type="http://schemas.openxmlformats.org/officeDocument/2006/relationships/footer" Target="footer1.xml"/><Relationship Id="rId9" Type="http://schemas.openxmlformats.org/officeDocument/2006/relationships/hyperlink" Target="https://www.gov.uk/government/publications/coronavirus-how-to-help-safely--2/coronavirus-how-to-help-safely" TargetMode="External"/><Relationship Id="rId5" Type="http://schemas.openxmlformats.org/officeDocument/2006/relationships/styles" Target="styles.xml"/><Relationship Id="rId6" Type="http://schemas.openxmlformats.org/officeDocument/2006/relationships/hyperlink" Target="https://www.gov.uk/government/publications/coronavirus-how-to-help-safely--2/coronavirus-how-to-help-safely" TargetMode="External"/><Relationship Id="rId7" Type="http://schemas.openxmlformats.org/officeDocument/2006/relationships/hyperlink" Target="mailto:chair@alecdicksontrust.org.uk" TargetMode="External"/><Relationship Id="rId8" Type="http://schemas.openxmlformats.org/officeDocument/2006/relationships/hyperlink" Target="http://www.alecdicksontrust.org.uk/resourc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